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6D" w:rsidRPr="00A41891" w:rsidRDefault="00C8636D" w:rsidP="00C8636D">
      <w:pPr>
        <w:shd w:val="clear" w:color="auto" w:fill="FFFFFF"/>
        <w:spacing w:before="127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1576C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b/>
          <w:bCs/>
          <w:color w:val="41576C"/>
          <w:sz w:val="16"/>
          <w:szCs w:val="16"/>
          <w:lang w:eastAsia="ru-RU"/>
        </w:rPr>
        <w:t xml:space="preserve">В поиске возможностей для развития климатически благоприятных экономик стран </w:t>
      </w:r>
      <w:r w:rsidR="00A41891" w:rsidRPr="00A41891">
        <w:rPr>
          <w:rFonts w:ascii="Arial" w:eastAsia="Times New Roman" w:hAnsi="Arial" w:cs="Arial"/>
          <w:b/>
          <w:bCs/>
          <w:color w:val="41576C"/>
          <w:sz w:val="16"/>
          <w:szCs w:val="16"/>
          <w:lang w:eastAsia="ru-RU"/>
        </w:rPr>
        <w:t>Центральной</w:t>
      </w:r>
      <w:r w:rsidRPr="00A41891">
        <w:rPr>
          <w:rFonts w:ascii="Arial" w:eastAsia="Times New Roman" w:hAnsi="Arial" w:cs="Arial"/>
          <w:b/>
          <w:bCs/>
          <w:color w:val="41576C"/>
          <w:sz w:val="16"/>
          <w:szCs w:val="16"/>
          <w:lang w:eastAsia="ru-RU"/>
        </w:rPr>
        <w:t xml:space="preserve"> Азии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Сегодня не вызывает уже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дискуссии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вопрос о необходимости принятия мер по смягчению воздействий человека на климат. Проблема изменения климата носит глобальный характер, тогда как меры по снижению выбросов парниковых газов могут и должны приниматься локально. Предотвращение угроз глобального потепления возможно путем стимулирования энергосбережения, рационального использования водных ресурсов и внедрения возобновляемых источников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энергии. Таким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образом также стимулируется экономический рост при более эффективном использовании природных ресурсов.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Для внедрения соответствующих мер необходимы и </w:t>
      </w:r>
      <w:proofErr w:type="gram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политическая воля</w:t>
      </w:r>
      <w:proofErr w:type="gram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и наличие гибких программ и проектов, которые соответствуют национальным приоритетам страны и учитывают возникающие потребности. Кроме того, нужны надлежащие финансовые средства для внедрения этих программ и проектов. У развивающихся стран часто не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хватает для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этого ни знаний, ни опыта, ни денежных ресурсов. В виду данных ограничений, развитые страны выразили готовность поддерживать развивающиеся страны в реализации усилий, направленных на снижение выбросов парниковых газов.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Как пример такой поддержки со стороны правительства Германии в лице Федерального Министерства окружающей среды, охраны природы и безопасности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реакторов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начале 2012 года стартовал проект, который предусматривает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интегрированный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подход к развитию климатически благоприятных экономик пяти стран Центральной Азии, а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именно: Казахстана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, Кыргызстана, Таджикистана, Туркменистана и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Узбекистана. Проект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осуществляется по инициативе и под руководством DIW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econ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(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консалтинговой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компании Немецкого Института Экономических Исследований) и Р</w:t>
      </w:r>
      <w:r w:rsidR="00B347E9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ЦЦА (Региональный экологический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центр Центральной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Азии) в течении двух лет. В рамках проект</w:t>
      </w:r>
      <w:bookmarkStart w:id="0" w:name="_GoBack"/>
      <w:bookmarkEnd w:id="0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а, правительства и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органы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местного самоуправления стран Центральной Азии получают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безвозмездную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консалтинговую поддержку международных экспертов для разработки предложений программ, нацеленных на снижение выбросов парниковых газов в избранных правительствами секторах экономики, т.е. на более эффективное использование энергетических ресурсов.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Главная цель проекта – разработка для каждой страны-участника (кроме Казахстана) программы национально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приемлемых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действий по снижению выбросов парниковых газов, NAMA. NAMA– новый признанный на международном уровне инструмент для привлечения международных финансовых средств в осуществление охватывающих целые сектора или подсектора экономики мероприятий для снижения выбросов парниковых газов. Реализуемый проект с поддержкой правительства Германии призван расширить компетентность и навыки главных игроков в Центральной Азии по разработке и внедрению NAMA. Поэтому планируемые в рамках проекта NAMA разрабатываются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международными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экспертами в тесном сотрудничестве с местными экспертами для отдельных секторов экономики и представляются в виде программного документа на утверждение национальными правительствами.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В рамках проекта осуществляется развитие следующих программ NAMA: В Кыргызстане разрабатывается программа по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энергоэффективной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модернизации малых котельных. На данном этапе в программу планируется включить малые котельные городов Ош, Бишкек, а также Чуйской и Иссык-Кульской областей. В Таджикистане разрабатывается план восстановления лесов и внедрение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инструментов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экономического стимулирования для устойчивого лесоводства. Для Узбекистана проект предлагает развитие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программы комплексной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и постепенной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энергоэффективной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модернизации стандартных многоэтажных панельных жилых и общественных зданий. Для Туркменистана предлагается работать по внедрению возобновляемых источников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энергии. Будут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определены необходимые мероприятия (в некоторых странах-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участниках списки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мероприятий уже согласованны), разрабатываются соответствующие инструменты мониторинга, отчетности и проверки по каждой программе NAMA, а также будут предложены планы финансирования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мероприятий,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предусмотренных в отобранных секторах.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Разработчики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проекта также займутся поиском внешнего финансирования последующего внедрения разработанных и одобренных национальными правительствами программ.</w:t>
      </w:r>
    </w:p>
    <w:p w:rsidR="00C8636D" w:rsidRPr="00A41891" w:rsidRDefault="00C8636D" w:rsidP="00C8636D">
      <w:pPr>
        <w:shd w:val="clear" w:color="auto" w:fill="FFFFFF"/>
        <w:spacing w:before="127"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3D5266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b/>
          <w:bCs/>
          <w:color w:val="3D5266"/>
          <w:sz w:val="16"/>
          <w:szCs w:val="16"/>
          <w:lang w:eastAsia="ru-RU"/>
        </w:rPr>
        <w:t>Что даст внедрения предложенных NAMA?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Во-первых, это улучшение ситуации в областях осуществления NAMA. В случаях модернизации малых котельных и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энергоэффективной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санации здании – это непосредственно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уличение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комфорта населения стран-участников. Во-вторых, это создание новых рабочих мест и, в-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третьих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, это привлечение внешних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инвестиций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для повышения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энергоэффективности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или использования возобновляемых источников энергии. Снижение потребления топлива, например, котельными школ или больниц, освободит средства для других социальных нужд.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Новонасаженные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леса в Таджикистане повысят качество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территорий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, будут предотвращать оползни и другие природные катаклизмы, а также снизят количество углекислого газа в атмосфере и создадут возможности появления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дополнительных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доходов для населения. Ожидается ускоренный трансфер технологий местным организациям. Кроме того, ожидаемое создание новых рабочих мест в областях осуществления NAMA даст косвенный позитивный эффект на другие сектора и на национальные экономики в целом.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Казахстан, являющийся страной приложения Б Киотского Протокола, не может рассчитывать на финансовую поддержку в виде инструмента NAMA. Поэтому для Казахстана в рамках проекта разрабатывается комплексная стратегия «зеленого» роста». Для этой цели будут проанализированы возможности климатически благоприятного экономического развития, охватывая секторальные и макроэкономические потенциалы роста, и будет подготовлена инновационная стратегия, включая предложения касательно соответствующих инструментов и стимулов.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proofErr w:type="gram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В рамках</w:t>
      </w:r>
      <w:proofErr w:type="gram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запланированных по ходу проекта мероприятий по наращиванию потенциала будут организованны не только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треннинговые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мероприятия, но и встречи представителей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бизнеса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стран Центральной Азии с представителями немецкого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бизнеса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. Это дает возможность ускорить трансфер технологий и знания в упомянутых секторах.</w:t>
      </w:r>
    </w:p>
    <w:p w:rsidR="00C8636D" w:rsidRPr="00A41891" w:rsidRDefault="00C8636D" w:rsidP="00C8636D">
      <w:pPr>
        <w:shd w:val="clear" w:color="auto" w:fill="FFFFFF"/>
        <w:spacing w:before="153" w:after="153" w:line="240" w:lineRule="auto"/>
        <w:jc w:val="both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На пути противостояния глобальному потеплению, предстоит решить еще много задач. Для правительств в Центральной Азии важно не упустить те шансы, которые предлагаются развивающимся странам посредством инструмента NAMA. Проект, представленный в данной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статье, помогает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странам Центральной Азии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осваивать этот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инструмент и использовать его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возможности. Факт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того что к проекту постоянно </w:t>
      </w:r>
      <w:r w:rsidR="00A41891"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подключаются</w:t>
      </w: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 все новые заинтересованные организации – это уже ведь очень хорошее начало!</w:t>
      </w:r>
    </w:p>
    <w:p w:rsidR="00FA7D72" w:rsidRDefault="00C8636D" w:rsidP="00A41891">
      <w:pPr>
        <w:shd w:val="clear" w:color="auto" w:fill="FFFFFF"/>
        <w:spacing w:before="153" w:after="153" w:line="240" w:lineRule="auto"/>
        <w:jc w:val="both"/>
      </w:pPr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Петра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Опитц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 xml:space="preserve">, Надежда </w:t>
      </w:r>
      <w:proofErr w:type="spellStart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Маньковская</w:t>
      </w:r>
      <w:proofErr w:type="spellEnd"/>
      <w:r w:rsidRPr="00A41891">
        <w:rPr>
          <w:rFonts w:ascii="Arial" w:eastAsia="Times New Roman" w:hAnsi="Arial" w:cs="Arial"/>
          <w:color w:val="0F1419"/>
          <w:sz w:val="16"/>
          <w:szCs w:val="16"/>
          <w:lang w:eastAsia="ru-RU"/>
        </w:rPr>
        <w:t>; декабрь 2012 г.</w:t>
      </w:r>
    </w:p>
    <w:sectPr w:rsidR="00FA7D72" w:rsidSect="00FA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6D"/>
    <w:rsid w:val="006A59EF"/>
    <w:rsid w:val="00A41891"/>
    <w:rsid w:val="00B347E9"/>
    <w:rsid w:val="00C8636D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DDE8-4495-492F-940F-503694D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72"/>
  </w:style>
  <w:style w:type="paragraph" w:styleId="3">
    <w:name w:val="heading 3"/>
    <w:basedOn w:val="a"/>
    <w:link w:val="30"/>
    <w:uiPriority w:val="9"/>
    <w:qFormat/>
    <w:rsid w:val="00C86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6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3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 Темирбеков</cp:lastModifiedBy>
  <cp:revision>3</cp:revision>
  <dcterms:created xsi:type="dcterms:W3CDTF">2015-06-23T09:28:00Z</dcterms:created>
  <dcterms:modified xsi:type="dcterms:W3CDTF">2015-06-23T09:48:00Z</dcterms:modified>
</cp:coreProperties>
</file>